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4F1" w:rsidRDefault="00BC5886" w:rsidP="00BC5886">
      <w:pPr>
        <w:ind w:left="360"/>
        <w:jc w:val="center"/>
        <w:rPr>
          <w:color w:val="1F497D"/>
          <w:sz w:val="28"/>
          <w:szCs w:val="28"/>
        </w:rPr>
      </w:pPr>
      <w:r>
        <w:rPr>
          <w:color w:val="1F497D"/>
          <w:sz w:val="36"/>
          <w:szCs w:val="36"/>
        </w:rPr>
        <w:t>The future</w:t>
      </w:r>
      <w:r w:rsidRPr="00BC5886">
        <w:rPr>
          <w:color w:val="1F497D"/>
          <w:sz w:val="36"/>
          <w:szCs w:val="36"/>
        </w:rPr>
        <w:t xml:space="preserve"> of h</w:t>
      </w:r>
      <w:r w:rsidR="009C03B2" w:rsidRPr="00BC5886">
        <w:rPr>
          <w:color w:val="1F497D"/>
          <w:sz w:val="36"/>
          <w:szCs w:val="36"/>
        </w:rPr>
        <w:t xml:space="preserve">eterogeneous massive parallel systems </w:t>
      </w:r>
      <w:r w:rsidR="009C03B2" w:rsidRPr="009C03B2">
        <w:rPr>
          <w:color w:val="1F497D"/>
          <w:sz w:val="40"/>
          <w:szCs w:val="40"/>
        </w:rPr>
        <w:br/>
      </w:r>
      <w:r w:rsidR="000D34F1">
        <w:rPr>
          <w:color w:val="1F497D"/>
          <w:sz w:val="28"/>
          <w:szCs w:val="28"/>
        </w:rPr>
        <w:t>Prof. Avi Mendelson – Technion, Israel Institute of Technology</w:t>
      </w:r>
    </w:p>
    <w:p w:rsidR="00635450" w:rsidRPr="00635450" w:rsidRDefault="00635450" w:rsidP="00635450">
      <w:pPr>
        <w:spacing w:after="0" w:line="240" w:lineRule="auto"/>
        <w:jc w:val="right"/>
        <w:rPr>
          <w:rFonts w:ascii="Arial" w:hAnsi="Arial" w:cs="Arial"/>
          <w:color w:val="000000"/>
          <w:sz w:val="24"/>
          <w:szCs w:val="24"/>
          <w:shd w:val="clear" w:color="auto" w:fill="FFFFFF"/>
        </w:rPr>
      </w:pPr>
      <w:r w:rsidRPr="00635450">
        <w:rPr>
          <w:rFonts w:ascii="Arial" w:hAnsi="Arial" w:cs="Arial"/>
          <w:color w:val="000000"/>
          <w:sz w:val="24"/>
          <w:szCs w:val="24"/>
          <w:shd w:val="clear" w:color="auto" w:fill="FFFFFF"/>
        </w:rPr>
        <w:t xml:space="preserve">"An order of magnitude quantitative change </w:t>
      </w:r>
    </w:p>
    <w:p w:rsidR="000D34F1" w:rsidRDefault="00635450" w:rsidP="00635450">
      <w:pPr>
        <w:spacing w:after="0" w:line="240" w:lineRule="auto"/>
        <w:jc w:val="right"/>
        <w:rPr>
          <w:rFonts w:ascii="Arial" w:hAnsi="Arial" w:cs="Arial"/>
          <w:color w:val="000000"/>
          <w:sz w:val="24"/>
          <w:szCs w:val="24"/>
          <w:shd w:val="clear" w:color="auto" w:fill="FFFFFF"/>
        </w:rPr>
      </w:pPr>
      <w:proofErr w:type="gramStart"/>
      <w:r w:rsidRPr="00635450">
        <w:rPr>
          <w:rFonts w:ascii="Arial" w:hAnsi="Arial" w:cs="Arial"/>
          <w:color w:val="000000"/>
          <w:sz w:val="24"/>
          <w:szCs w:val="24"/>
          <w:shd w:val="clear" w:color="auto" w:fill="FFFFFF"/>
        </w:rPr>
        <w:t>is</w:t>
      </w:r>
      <w:proofErr w:type="gramEnd"/>
      <w:r w:rsidRPr="00635450">
        <w:rPr>
          <w:rFonts w:ascii="Arial" w:hAnsi="Arial" w:cs="Arial"/>
          <w:color w:val="000000"/>
          <w:sz w:val="24"/>
          <w:szCs w:val="24"/>
          <w:shd w:val="clear" w:color="auto" w:fill="FFFFFF"/>
        </w:rPr>
        <w:t xml:space="preserve"> a qualitative change"</w:t>
      </w:r>
    </w:p>
    <w:p w:rsidR="00635450" w:rsidRDefault="00635450" w:rsidP="00635450">
      <w:pPr>
        <w:spacing w:after="0" w:line="240" w:lineRule="auto"/>
        <w:rPr>
          <w:rFonts w:ascii="Arial" w:hAnsi="Arial" w:cs="Arial"/>
          <w:color w:val="000000"/>
          <w:sz w:val="24"/>
          <w:szCs w:val="24"/>
          <w:shd w:val="clear" w:color="auto" w:fill="FFFFFF"/>
        </w:rPr>
      </w:pPr>
    </w:p>
    <w:p w:rsidR="00E64543" w:rsidRDefault="000710BB" w:rsidP="008534A5">
      <w:pPr>
        <w:spacing w:after="0" w:line="240" w:lineRule="auto"/>
        <w:jc w:val="both"/>
        <w:rPr>
          <w:sz w:val="24"/>
          <w:szCs w:val="24"/>
        </w:rPr>
      </w:pPr>
      <w:r w:rsidRPr="000710BB">
        <w:rPr>
          <w:sz w:val="24"/>
          <w:szCs w:val="24"/>
        </w:rPr>
        <w:t>The main research and development focus of computer-based systems has gradually changed from focusing on the end-point; e.g. a core or processor, to focusing large systems; and from focusing on general-purpose</w:t>
      </w:r>
      <w:r>
        <w:rPr>
          <w:sz w:val="24"/>
          <w:szCs w:val="24"/>
        </w:rPr>
        <w:t>, computational based</w:t>
      </w:r>
      <w:r w:rsidRPr="000710BB">
        <w:rPr>
          <w:sz w:val="24"/>
          <w:szCs w:val="24"/>
        </w:rPr>
        <w:t xml:space="preserve"> systems to focusing on </w:t>
      </w:r>
      <w:r>
        <w:rPr>
          <w:sz w:val="24"/>
          <w:szCs w:val="24"/>
        </w:rPr>
        <w:t>data centric, domain specific systems</w:t>
      </w:r>
      <w:r w:rsidRPr="000710BB">
        <w:rPr>
          <w:sz w:val="24"/>
          <w:szCs w:val="24"/>
        </w:rPr>
        <w:t xml:space="preserve">. </w:t>
      </w:r>
    </w:p>
    <w:p w:rsidR="00E64543" w:rsidRDefault="00E64543" w:rsidP="008534A5">
      <w:pPr>
        <w:spacing w:after="0" w:line="240" w:lineRule="auto"/>
        <w:jc w:val="both"/>
        <w:rPr>
          <w:sz w:val="24"/>
          <w:szCs w:val="24"/>
        </w:rPr>
      </w:pPr>
    </w:p>
    <w:p w:rsidR="007F4DAC" w:rsidRDefault="007F4DAC" w:rsidP="00081F41">
      <w:pPr>
        <w:spacing w:after="0" w:line="240" w:lineRule="auto"/>
        <w:jc w:val="both"/>
        <w:rPr>
          <w:sz w:val="24"/>
          <w:szCs w:val="24"/>
        </w:rPr>
      </w:pPr>
      <w:r>
        <w:rPr>
          <w:sz w:val="24"/>
          <w:szCs w:val="24"/>
        </w:rPr>
        <w:t xml:space="preserve">System and core architectures have </w:t>
      </w:r>
      <w:r w:rsidR="0071195A">
        <w:rPr>
          <w:sz w:val="24"/>
          <w:szCs w:val="24"/>
        </w:rPr>
        <w:t xml:space="preserve">significantly </w:t>
      </w:r>
      <w:r>
        <w:rPr>
          <w:sz w:val="24"/>
          <w:szCs w:val="24"/>
        </w:rPr>
        <w:t xml:space="preserve">changed during the last </w:t>
      </w:r>
      <w:r w:rsidRPr="007F4DAC">
        <w:rPr>
          <w:sz w:val="24"/>
          <w:szCs w:val="24"/>
        </w:rPr>
        <w:t>decade</w:t>
      </w:r>
      <w:r>
        <w:rPr>
          <w:sz w:val="24"/>
          <w:szCs w:val="24"/>
        </w:rPr>
        <w:t xml:space="preserve">; motivated by power and thermal limitations, core and system architectures </w:t>
      </w:r>
      <w:r w:rsidR="0071195A">
        <w:rPr>
          <w:sz w:val="24"/>
          <w:szCs w:val="24"/>
        </w:rPr>
        <w:t>are</w:t>
      </w:r>
      <w:r>
        <w:rPr>
          <w:sz w:val="24"/>
          <w:szCs w:val="24"/>
        </w:rPr>
        <w:t xml:space="preserve"> d</w:t>
      </w:r>
      <w:r w:rsidR="0071195A">
        <w:rPr>
          <w:sz w:val="24"/>
          <w:szCs w:val="24"/>
        </w:rPr>
        <w:t xml:space="preserve">iverged </w:t>
      </w:r>
      <w:r>
        <w:rPr>
          <w:sz w:val="24"/>
          <w:szCs w:val="24"/>
        </w:rPr>
        <w:t xml:space="preserve"> into three main classes; (1) </w:t>
      </w:r>
      <w:r w:rsidRPr="00081F41">
        <w:rPr>
          <w:b/>
          <w:bCs/>
          <w:sz w:val="24"/>
          <w:szCs w:val="24"/>
        </w:rPr>
        <w:t>big</w:t>
      </w:r>
      <w:r>
        <w:rPr>
          <w:sz w:val="24"/>
          <w:szCs w:val="24"/>
        </w:rPr>
        <w:t xml:space="preserve"> cores</w:t>
      </w:r>
      <w:r w:rsidR="003D1408">
        <w:rPr>
          <w:sz w:val="24"/>
          <w:szCs w:val="24"/>
        </w:rPr>
        <w:t xml:space="preserve">; each of them aims to maintain best performance of a single thread, (2) </w:t>
      </w:r>
      <w:r w:rsidR="00081F41" w:rsidRPr="00081F41">
        <w:rPr>
          <w:b/>
          <w:bCs/>
          <w:sz w:val="24"/>
          <w:szCs w:val="24"/>
        </w:rPr>
        <w:t>little</w:t>
      </w:r>
      <w:r w:rsidR="00081F41">
        <w:rPr>
          <w:sz w:val="24"/>
          <w:szCs w:val="24"/>
        </w:rPr>
        <w:t xml:space="preserve"> </w:t>
      </w:r>
      <w:r w:rsidR="003D1408">
        <w:rPr>
          <w:sz w:val="24"/>
          <w:szCs w:val="24"/>
        </w:rPr>
        <w:t xml:space="preserve">cores; the target is to “pack” as many cores per die as possible while sacrificing the performance of a single thread and (3) </w:t>
      </w:r>
      <w:r w:rsidR="003D1408" w:rsidRPr="00081F41">
        <w:rPr>
          <w:b/>
          <w:bCs/>
          <w:sz w:val="24"/>
          <w:szCs w:val="24"/>
        </w:rPr>
        <w:t>heterogeneous processors</w:t>
      </w:r>
      <w:r w:rsidR="003D1408">
        <w:rPr>
          <w:sz w:val="24"/>
          <w:szCs w:val="24"/>
        </w:rPr>
        <w:t xml:space="preserve"> that use different types of processing elements as part of the same system.</w:t>
      </w:r>
    </w:p>
    <w:p w:rsidR="008534A5" w:rsidRDefault="008534A5" w:rsidP="008534A5">
      <w:pPr>
        <w:spacing w:after="0" w:line="240" w:lineRule="auto"/>
        <w:jc w:val="both"/>
        <w:rPr>
          <w:sz w:val="24"/>
          <w:szCs w:val="24"/>
        </w:rPr>
      </w:pPr>
    </w:p>
    <w:p w:rsidR="00E64543" w:rsidRDefault="003D1408" w:rsidP="00BC5886">
      <w:pPr>
        <w:spacing w:after="0" w:line="240" w:lineRule="auto"/>
        <w:jc w:val="both"/>
        <w:rPr>
          <w:sz w:val="24"/>
          <w:szCs w:val="24"/>
        </w:rPr>
      </w:pPr>
      <w:r>
        <w:rPr>
          <w:sz w:val="24"/>
          <w:szCs w:val="24"/>
        </w:rPr>
        <w:t>T</w:t>
      </w:r>
      <w:r w:rsidR="00B6081F">
        <w:rPr>
          <w:sz w:val="24"/>
          <w:szCs w:val="24"/>
        </w:rPr>
        <w:t xml:space="preserve">his talk will start with short historical </w:t>
      </w:r>
      <w:r w:rsidR="00BC5886">
        <w:rPr>
          <w:sz w:val="24"/>
          <w:szCs w:val="24"/>
        </w:rPr>
        <w:t>notes on what make</w:t>
      </w:r>
      <w:r w:rsidR="00B6081F">
        <w:rPr>
          <w:sz w:val="24"/>
          <w:szCs w:val="24"/>
        </w:rPr>
        <w:t xml:space="preserve"> heterogeneous systems </w:t>
      </w:r>
      <w:bookmarkStart w:id="0" w:name="_GoBack"/>
      <w:bookmarkEnd w:id="0"/>
      <w:r w:rsidR="00B6081F">
        <w:rPr>
          <w:sz w:val="24"/>
          <w:szCs w:val="24"/>
        </w:rPr>
        <w:t xml:space="preserve">so popular recently and continue with a discussion on the current trends on developing such systems. A special focus will be given to new SW/HW interfaces such as the use of shared virtual address space as proposed by the HSA consortium. I will conclude the talk by pointing out and </w:t>
      </w:r>
      <w:r w:rsidR="00910E63">
        <w:rPr>
          <w:sz w:val="24"/>
          <w:szCs w:val="24"/>
        </w:rPr>
        <w:t>discussing</w:t>
      </w:r>
      <w:r w:rsidR="00B6081F">
        <w:rPr>
          <w:sz w:val="24"/>
          <w:szCs w:val="24"/>
        </w:rPr>
        <w:t xml:space="preserve"> few hot research</w:t>
      </w:r>
      <w:r w:rsidR="00910E63">
        <w:rPr>
          <w:sz w:val="24"/>
          <w:szCs w:val="24"/>
        </w:rPr>
        <w:t xml:space="preserve"> directions such as the impact of dark silicon, power and thermal and the potential impact of new technologies. </w:t>
      </w:r>
    </w:p>
    <w:p w:rsidR="00910E63" w:rsidRDefault="00910E63" w:rsidP="00483202">
      <w:pPr>
        <w:spacing w:after="0" w:line="240" w:lineRule="auto"/>
        <w:jc w:val="both"/>
        <w:rPr>
          <w:sz w:val="24"/>
          <w:szCs w:val="24"/>
        </w:rPr>
      </w:pPr>
    </w:p>
    <w:p w:rsidR="00635450" w:rsidRPr="00910E63" w:rsidRDefault="00910E63" w:rsidP="008534A5">
      <w:pPr>
        <w:spacing w:after="0" w:line="240" w:lineRule="auto"/>
        <w:rPr>
          <w:b/>
          <w:bCs/>
          <w:sz w:val="24"/>
          <w:szCs w:val="24"/>
          <w:u w:val="single"/>
        </w:rPr>
      </w:pPr>
      <w:r w:rsidRPr="00910E63">
        <w:rPr>
          <w:b/>
          <w:bCs/>
          <w:sz w:val="24"/>
          <w:szCs w:val="24"/>
          <w:u w:val="single"/>
        </w:rPr>
        <w:t>Short Bio</w:t>
      </w:r>
    </w:p>
    <w:p w:rsidR="00910E63" w:rsidRDefault="00910E63" w:rsidP="008534A5">
      <w:pPr>
        <w:spacing w:after="0" w:line="240" w:lineRule="auto"/>
        <w:rPr>
          <w:sz w:val="24"/>
          <w:szCs w:val="24"/>
        </w:rPr>
      </w:pPr>
    </w:p>
    <w:p w:rsidR="00910E63" w:rsidRDefault="00910E63" w:rsidP="00910E63">
      <w:pPr>
        <w:pStyle w:val="PlainText"/>
        <w:spacing w:line="276" w:lineRule="auto"/>
        <w:jc w:val="both"/>
        <w:rPr>
          <w:rFonts w:ascii="Bookman Old Style" w:hAnsi="Bookman Old Style"/>
          <w:sz w:val="22"/>
          <w:szCs w:val="22"/>
          <w:lang w:eastAsia="he-IL"/>
        </w:rPr>
      </w:pPr>
      <w:r>
        <w:rPr>
          <w:rFonts w:ascii="Bookman Old Style" w:hAnsi="Bookman Old Style"/>
          <w:sz w:val="22"/>
          <w:szCs w:val="22"/>
          <w:lang w:eastAsia="he-IL"/>
        </w:rPr>
        <w:t>Avi Mendelson is a professor in the CS and EE departments Technion, Israel, and a member of the TCE (Technion Computer Engineering center). He earns his BSC and MSC degrees from the CS department, Technion, and got his PhD from University of Massachusetts at Amherst (UMASS)</w:t>
      </w:r>
    </w:p>
    <w:p w:rsidR="00910E63" w:rsidRDefault="00910E63" w:rsidP="00910E63">
      <w:pPr>
        <w:pStyle w:val="PlainText"/>
        <w:spacing w:line="276" w:lineRule="auto"/>
        <w:jc w:val="both"/>
        <w:rPr>
          <w:rFonts w:ascii="Bookman Old Style" w:hAnsi="Bookman Old Style"/>
          <w:sz w:val="22"/>
          <w:szCs w:val="22"/>
          <w:lang w:eastAsia="he-IL"/>
        </w:rPr>
      </w:pPr>
      <w:r>
        <w:rPr>
          <w:rFonts w:ascii="Bookman Old Style" w:hAnsi="Bookman Old Style"/>
          <w:sz w:val="22"/>
          <w:szCs w:val="22"/>
          <w:lang w:eastAsia="he-IL"/>
        </w:rPr>
        <w:t xml:space="preserve">Prof. Avi Mendelson has a blend of industrial and academic experience. As part of his industrial role, he worked 3 years for National Semiconductor, 11 years for Intel and 4 years for Microsoft. While in Intel, he served as a senior researcher and Principle engineer in the Mobile Computer Architecture Group, in Haifa. While in Intel he was the chief architect of the CMP (multi-core-on-chip) feature of the first dual core processors Intel developed. </w:t>
      </w:r>
    </w:p>
    <w:p w:rsidR="00910E63" w:rsidRPr="00910E63" w:rsidRDefault="00910E63" w:rsidP="00910E63">
      <w:pPr>
        <w:pStyle w:val="PlainText"/>
        <w:spacing w:line="276" w:lineRule="auto"/>
        <w:jc w:val="both"/>
        <w:rPr>
          <w:rFonts w:ascii="Bookman Old Style" w:hAnsi="Bookman Old Style"/>
          <w:sz w:val="22"/>
          <w:szCs w:val="22"/>
          <w:lang w:eastAsia="he-IL"/>
        </w:rPr>
      </w:pPr>
      <w:r>
        <w:rPr>
          <w:rFonts w:ascii="Bookman Old Style" w:hAnsi="Bookman Old Style"/>
          <w:sz w:val="22"/>
          <w:szCs w:val="22"/>
          <w:lang w:eastAsia="he-IL"/>
        </w:rPr>
        <w:t>His research interests span over different areas such as Computer architecture, operating systems, power management, reliability, fault-tolerance, cloud computing, HPC and GPGPU.</w:t>
      </w:r>
    </w:p>
    <w:sectPr w:rsidR="00910E63" w:rsidRPr="00910E63" w:rsidSect="00D3661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871A9"/>
    <w:multiLevelType w:val="hybridMultilevel"/>
    <w:tmpl w:val="403A7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B5DC6"/>
    <w:rsid w:val="00013E17"/>
    <w:rsid w:val="000425EB"/>
    <w:rsid w:val="00047FFD"/>
    <w:rsid w:val="00054A1D"/>
    <w:rsid w:val="00060048"/>
    <w:rsid w:val="00070181"/>
    <w:rsid w:val="000710BB"/>
    <w:rsid w:val="000732E4"/>
    <w:rsid w:val="00081F41"/>
    <w:rsid w:val="000820BE"/>
    <w:rsid w:val="00086188"/>
    <w:rsid w:val="00087EF9"/>
    <w:rsid w:val="000946C6"/>
    <w:rsid w:val="000A036E"/>
    <w:rsid w:val="000A7BDB"/>
    <w:rsid w:val="000B6596"/>
    <w:rsid w:val="000C54FC"/>
    <w:rsid w:val="000D34F1"/>
    <w:rsid w:val="000F0A1B"/>
    <w:rsid w:val="000F14B4"/>
    <w:rsid w:val="00107A01"/>
    <w:rsid w:val="00116027"/>
    <w:rsid w:val="00135528"/>
    <w:rsid w:val="00143169"/>
    <w:rsid w:val="00164DBC"/>
    <w:rsid w:val="001677FC"/>
    <w:rsid w:val="00167959"/>
    <w:rsid w:val="00173780"/>
    <w:rsid w:val="001752B1"/>
    <w:rsid w:val="001760EB"/>
    <w:rsid w:val="00184C8A"/>
    <w:rsid w:val="001A0098"/>
    <w:rsid w:val="001A1A41"/>
    <w:rsid w:val="001A366A"/>
    <w:rsid w:val="001B61FF"/>
    <w:rsid w:val="001C09D9"/>
    <w:rsid w:val="00200B30"/>
    <w:rsid w:val="00207879"/>
    <w:rsid w:val="002419BA"/>
    <w:rsid w:val="00243A89"/>
    <w:rsid w:val="00251796"/>
    <w:rsid w:val="00252CA6"/>
    <w:rsid w:val="002613B7"/>
    <w:rsid w:val="0028584D"/>
    <w:rsid w:val="00286451"/>
    <w:rsid w:val="0029734C"/>
    <w:rsid w:val="002D2901"/>
    <w:rsid w:val="003661A4"/>
    <w:rsid w:val="003675D3"/>
    <w:rsid w:val="00397F76"/>
    <w:rsid w:val="003A1665"/>
    <w:rsid w:val="003D1408"/>
    <w:rsid w:val="003F31E5"/>
    <w:rsid w:val="00421523"/>
    <w:rsid w:val="0042294D"/>
    <w:rsid w:val="004404E9"/>
    <w:rsid w:val="00443037"/>
    <w:rsid w:val="00452A82"/>
    <w:rsid w:val="00467AAD"/>
    <w:rsid w:val="004716E6"/>
    <w:rsid w:val="00473EF4"/>
    <w:rsid w:val="004757F4"/>
    <w:rsid w:val="00483202"/>
    <w:rsid w:val="004A4258"/>
    <w:rsid w:val="004B0A7B"/>
    <w:rsid w:val="004D2EBD"/>
    <w:rsid w:val="004D4669"/>
    <w:rsid w:val="004D6378"/>
    <w:rsid w:val="004E25B8"/>
    <w:rsid w:val="004F5860"/>
    <w:rsid w:val="00513F2B"/>
    <w:rsid w:val="00525ED3"/>
    <w:rsid w:val="00543C71"/>
    <w:rsid w:val="005676DE"/>
    <w:rsid w:val="00575403"/>
    <w:rsid w:val="00580E9B"/>
    <w:rsid w:val="0058438B"/>
    <w:rsid w:val="0058464A"/>
    <w:rsid w:val="005B0A7F"/>
    <w:rsid w:val="005C45AC"/>
    <w:rsid w:val="005C72A6"/>
    <w:rsid w:val="005D19E3"/>
    <w:rsid w:val="00603AA1"/>
    <w:rsid w:val="00607940"/>
    <w:rsid w:val="00611678"/>
    <w:rsid w:val="00626823"/>
    <w:rsid w:val="00631C05"/>
    <w:rsid w:val="00635450"/>
    <w:rsid w:val="00640419"/>
    <w:rsid w:val="00640766"/>
    <w:rsid w:val="0065341E"/>
    <w:rsid w:val="0065564A"/>
    <w:rsid w:val="006A5948"/>
    <w:rsid w:val="006A70A1"/>
    <w:rsid w:val="006B5BF8"/>
    <w:rsid w:val="00700071"/>
    <w:rsid w:val="0071195A"/>
    <w:rsid w:val="00714F49"/>
    <w:rsid w:val="007375A9"/>
    <w:rsid w:val="0075038A"/>
    <w:rsid w:val="00751967"/>
    <w:rsid w:val="00753762"/>
    <w:rsid w:val="0076213A"/>
    <w:rsid w:val="00763697"/>
    <w:rsid w:val="0077435A"/>
    <w:rsid w:val="00776673"/>
    <w:rsid w:val="00776785"/>
    <w:rsid w:val="00786B65"/>
    <w:rsid w:val="007947F8"/>
    <w:rsid w:val="007A5B78"/>
    <w:rsid w:val="007B4E32"/>
    <w:rsid w:val="007F4DAC"/>
    <w:rsid w:val="007F5877"/>
    <w:rsid w:val="008111A7"/>
    <w:rsid w:val="00830C40"/>
    <w:rsid w:val="008321B7"/>
    <w:rsid w:val="008432F7"/>
    <w:rsid w:val="00852157"/>
    <w:rsid w:val="008534A5"/>
    <w:rsid w:val="008677F8"/>
    <w:rsid w:val="00883551"/>
    <w:rsid w:val="00886340"/>
    <w:rsid w:val="00886A80"/>
    <w:rsid w:val="00896694"/>
    <w:rsid w:val="00897780"/>
    <w:rsid w:val="008A0531"/>
    <w:rsid w:val="008A4844"/>
    <w:rsid w:val="008D4DE2"/>
    <w:rsid w:val="008F4AAB"/>
    <w:rsid w:val="008F6DDF"/>
    <w:rsid w:val="00910E63"/>
    <w:rsid w:val="009157CA"/>
    <w:rsid w:val="00916F1A"/>
    <w:rsid w:val="00936F16"/>
    <w:rsid w:val="00942186"/>
    <w:rsid w:val="00943D5B"/>
    <w:rsid w:val="0095294B"/>
    <w:rsid w:val="009541C5"/>
    <w:rsid w:val="009551D3"/>
    <w:rsid w:val="00955C7C"/>
    <w:rsid w:val="00970B59"/>
    <w:rsid w:val="00973117"/>
    <w:rsid w:val="009834E3"/>
    <w:rsid w:val="009B1FA4"/>
    <w:rsid w:val="009B2B60"/>
    <w:rsid w:val="009C03B2"/>
    <w:rsid w:val="009D1A4E"/>
    <w:rsid w:val="009D40D4"/>
    <w:rsid w:val="009D5A75"/>
    <w:rsid w:val="009D5C6B"/>
    <w:rsid w:val="009D75C7"/>
    <w:rsid w:val="00A068C6"/>
    <w:rsid w:val="00A10339"/>
    <w:rsid w:val="00A2318D"/>
    <w:rsid w:val="00A2589C"/>
    <w:rsid w:val="00A27231"/>
    <w:rsid w:val="00A40287"/>
    <w:rsid w:val="00A46F3B"/>
    <w:rsid w:val="00A560C0"/>
    <w:rsid w:val="00A70C39"/>
    <w:rsid w:val="00A9171A"/>
    <w:rsid w:val="00A92D16"/>
    <w:rsid w:val="00AA6509"/>
    <w:rsid w:val="00AB1290"/>
    <w:rsid w:val="00AD0EA0"/>
    <w:rsid w:val="00AF2196"/>
    <w:rsid w:val="00B13087"/>
    <w:rsid w:val="00B415CC"/>
    <w:rsid w:val="00B47874"/>
    <w:rsid w:val="00B6081F"/>
    <w:rsid w:val="00B84960"/>
    <w:rsid w:val="00B97F64"/>
    <w:rsid w:val="00BB0023"/>
    <w:rsid w:val="00BB3929"/>
    <w:rsid w:val="00BC5886"/>
    <w:rsid w:val="00BD07F8"/>
    <w:rsid w:val="00BE74AC"/>
    <w:rsid w:val="00BF68BB"/>
    <w:rsid w:val="00C00AB0"/>
    <w:rsid w:val="00C13FE2"/>
    <w:rsid w:val="00C304E1"/>
    <w:rsid w:val="00C45FF3"/>
    <w:rsid w:val="00C51F14"/>
    <w:rsid w:val="00C62D33"/>
    <w:rsid w:val="00C83BEC"/>
    <w:rsid w:val="00C851B7"/>
    <w:rsid w:val="00C9332A"/>
    <w:rsid w:val="00C93F53"/>
    <w:rsid w:val="00C94041"/>
    <w:rsid w:val="00CA3A02"/>
    <w:rsid w:val="00CD24FB"/>
    <w:rsid w:val="00CD4214"/>
    <w:rsid w:val="00CE1500"/>
    <w:rsid w:val="00CE7D6A"/>
    <w:rsid w:val="00D02920"/>
    <w:rsid w:val="00D0309D"/>
    <w:rsid w:val="00D16C85"/>
    <w:rsid w:val="00D2081A"/>
    <w:rsid w:val="00D211DA"/>
    <w:rsid w:val="00D218CE"/>
    <w:rsid w:val="00D3661E"/>
    <w:rsid w:val="00D37D6F"/>
    <w:rsid w:val="00D56091"/>
    <w:rsid w:val="00D601B2"/>
    <w:rsid w:val="00D650E1"/>
    <w:rsid w:val="00D70E9C"/>
    <w:rsid w:val="00D84EF6"/>
    <w:rsid w:val="00DE7FC9"/>
    <w:rsid w:val="00DF08AF"/>
    <w:rsid w:val="00E025ED"/>
    <w:rsid w:val="00E27069"/>
    <w:rsid w:val="00E36021"/>
    <w:rsid w:val="00E54AB3"/>
    <w:rsid w:val="00E55AA2"/>
    <w:rsid w:val="00E64543"/>
    <w:rsid w:val="00E65630"/>
    <w:rsid w:val="00E868B6"/>
    <w:rsid w:val="00EB17A2"/>
    <w:rsid w:val="00EB5DC6"/>
    <w:rsid w:val="00EE445F"/>
    <w:rsid w:val="00F04082"/>
    <w:rsid w:val="00F2514A"/>
    <w:rsid w:val="00F627D9"/>
    <w:rsid w:val="00F7071A"/>
    <w:rsid w:val="00F8441E"/>
    <w:rsid w:val="00F86013"/>
    <w:rsid w:val="00F907DF"/>
    <w:rsid w:val="00FA7D50"/>
    <w:rsid w:val="00FB6651"/>
    <w:rsid w:val="00FE36D4"/>
    <w:rsid w:val="00FE712C"/>
    <w:rsid w:val="00FF6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543"/>
    <w:pPr>
      <w:spacing w:after="0" w:line="240" w:lineRule="auto"/>
      <w:ind w:left="720"/>
    </w:pPr>
    <w:rPr>
      <w:rFonts w:ascii="Calibri" w:eastAsia="Calibri" w:hAnsi="Calibri" w:cs="Times New Roman"/>
    </w:rPr>
  </w:style>
  <w:style w:type="paragraph" w:styleId="PlainText">
    <w:name w:val="Plain Text"/>
    <w:basedOn w:val="Normal"/>
    <w:link w:val="PlainTextChar"/>
    <w:uiPriority w:val="99"/>
    <w:unhideWhenUsed/>
    <w:rsid w:val="00910E63"/>
    <w:pPr>
      <w:spacing w:before="120" w:after="0" w:line="360" w:lineRule="auto"/>
    </w:pPr>
    <w:rPr>
      <w:rFonts w:ascii="Courier New" w:eastAsia="Times New Roman" w:hAnsi="Courier New" w:cs="Times New Roman"/>
      <w:sz w:val="24"/>
      <w:szCs w:val="20"/>
    </w:rPr>
  </w:style>
  <w:style w:type="character" w:customStyle="1" w:styleId="PlainTextChar">
    <w:name w:val="Plain Text Char"/>
    <w:basedOn w:val="DefaultParagraphFont"/>
    <w:link w:val="PlainText"/>
    <w:uiPriority w:val="99"/>
    <w:rsid w:val="00910E63"/>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543"/>
    <w:pPr>
      <w:spacing w:after="0" w:line="240" w:lineRule="auto"/>
      <w:ind w:left="720"/>
    </w:pPr>
    <w:rPr>
      <w:rFonts w:ascii="Calibri" w:eastAsia="Calibri" w:hAnsi="Calibri" w:cs="Times New Roman"/>
    </w:rPr>
  </w:style>
  <w:style w:type="paragraph" w:styleId="PlainText">
    <w:name w:val="Plain Text"/>
    <w:basedOn w:val="Normal"/>
    <w:link w:val="PlainTextChar"/>
    <w:uiPriority w:val="99"/>
    <w:unhideWhenUsed/>
    <w:rsid w:val="00910E63"/>
    <w:pPr>
      <w:spacing w:before="120" w:after="0" w:line="360" w:lineRule="auto"/>
    </w:pPr>
    <w:rPr>
      <w:rFonts w:ascii="Courier New" w:eastAsia="Times New Roman" w:hAnsi="Courier New" w:cs="Times New Roman"/>
      <w:sz w:val="24"/>
      <w:szCs w:val="20"/>
    </w:rPr>
  </w:style>
  <w:style w:type="character" w:customStyle="1" w:styleId="PlainTextChar">
    <w:name w:val="Plain Text Char"/>
    <w:basedOn w:val="DefaultParagraphFont"/>
    <w:link w:val="PlainText"/>
    <w:uiPriority w:val="99"/>
    <w:rsid w:val="00910E63"/>
    <w:rPr>
      <w:rFonts w:ascii="Courier New" w:eastAsia="Times New Roman" w:hAnsi="Courier New" w:cs="Times New Roman"/>
      <w:sz w:val="24"/>
      <w:szCs w:val="20"/>
    </w:rPr>
  </w:style>
</w:styles>
</file>

<file path=word/webSettings.xml><?xml version="1.0" encoding="utf-8"?>
<w:webSettings xmlns:r="http://schemas.openxmlformats.org/officeDocument/2006/relationships" xmlns:w="http://schemas.openxmlformats.org/wordprocessingml/2006/main">
  <w:divs>
    <w:div w:id="395474147">
      <w:bodyDiv w:val="1"/>
      <w:marLeft w:val="0"/>
      <w:marRight w:val="0"/>
      <w:marTop w:val="0"/>
      <w:marBottom w:val="0"/>
      <w:divBdr>
        <w:top w:val="none" w:sz="0" w:space="0" w:color="auto"/>
        <w:left w:val="none" w:sz="0" w:space="0" w:color="auto"/>
        <w:bottom w:val="none" w:sz="0" w:space="0" w:color="auto"/>
        <w:right w:val="none" w:sz="0" w:space="0" w:color="auto"/>
      </w:divBdr>
    </w:div>
    <w:div w:id="75012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Mendelson Avi</dc:creator>
  <cp:lastModifiedBy>Melanie Kilian</cp:lastModifiedBy>
  <cp:revision>2</cp:revision>
  <dcterms:created xsi:type="dcterms:W3CDTF">2014-10-06T19:35:00Z</dcterms:created>
  <dcterms:modified xsi:type="dcterms:W3CDTF">2014-10-06T19:35:00Z</dcterms:modified>
</cp:coreProperties>
</file>